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4F14" w:rsidRDefault="00B44F14" w:rsidP="00B44F14">
      <w:pPr>
        <w:pStyle w:val="Nagwek1"/>
        <w:rPr>
          <w:sz w:val="22"/>
          <w:szCs w:val="22"/>
        </w:rPr>
      </w:pPr>
      <w:bookmarkStart w:id="0" w:name="_Toc88121933"/>
      <w:r>
        <w:rPr>
          <w:sz w:val="22"/>
          <w:szCs w:val="22"/>
        </w:rPr>
        <w:t xml:space="preserve">ZAŁĄCZNIK NR 2 - </w:t>
      </w:r>
      <w:bookmarkStart w:id="1" w:name="_Hlk84333005"/>
      <w:r>
        <w:rPr>
          <w:sz w:val="22"/>
          <w:szCs w:val="22"/>
        </w:rPr>
        <w:t>OCENA STANU I MOŻLIWOŚCI BEZPIECZNEGO UŻYTKOWANIA WYROBÓW ZAWIERAJĄCYCH AZBEST</w:t>
      </w:r>
      <w:bookmarkEnd w:id="0"/>
      <w:bookmarkEnd w:id="1"/>
    </w:p>
    <w:p w:rsidR="00B44F14" w:rsidRDefault="00B44F14" w:rsidP="00B44F14">
      <w:pPr>
        <w:spacing w:after="0" w:line="240" w:lineRule="auto"/>
        <w:jc w:val="center"/>
        <w:rPr>
          <w:b/>
          <w:bCs/>
          <w:sz w:val="20"/>
          <w:szCs w:val="20"/>
        </w:rPr>
      </w:pPr>
    </w:p>
    <w:p w:rsidR="00B44F14" w:rsidRDefault="00B44F14" w:rsidP="00B44F14">
      <w:pPr>
        <w:spacing w:after="0" w:line="240" w:lineRule="auto"/>
        <w:jc w:val="center"/>
        <w:rPr>
          <w:sz w:val="20"/>
          <w:szCs w:val="20"/>
        </w:rPr>
      </w:pPr>
      <w:r>
        <w:rPr>
          <w:bCs/>
          <w:sz w:val="20"/>
          <w:szCs w:val="20"/>
        </w:rPr>
        <w:t>OCENA</w:t>
      </w:r>
    </w:p>
    <w:p w:rsidR="00B44F14" w:rsidRDefault="00B44F14" w:rsidP="00B44F14">
      <w:pPr>
        <w:spacing w:after="0" w:line="240" w:lineRule="auto"/>
        <w:jc w:val="center"/>
        <w:rPr>
          <w:bCs/>
          <w:sz w:val="20"/>
          <w:szCs w:val="20"/>
        </w:rPr>
      </w:pPr>
      <w:r>
        <w:rPr>
          <w:bCs/>
          <w:sz w:val="20"/>
          <w:szCs w:val="20"/>
        </w:rPr>
        <w:t>stanu i możliwości bezpiecznego użytkowania wyrobów zawierających azbest</w:t>
      </w:r>
    </w:p>
    <w:p w:rsidR="00B44F14" w:rsidRDefault="00B44F14" w:rsidP="00B44F14">
      <w:pPr>
        <w:spacing w:after="0" w:line="240" w:lineRule="auto"/>
        <w:rPr>
          <w:bCs/>
          <w:sz w:val="20"/>
          <w:szCs w:val="20"/>
        </w:rPr>
      </w:pPr>
      <w:r>
        <w:rPr>
          <w:bCs/>
          <w:sz w:val="20"/>
          <w:szCs w:val="20"/>
        </w:rPr>
        <w:t>Nazwa miejsca/obiektu/urządzenia budowlanego/instalacji przemysłowej:</w:t>
      </w:r>
    </w:p>
    <w:p w:rsidR="00B44F14" w:rsidRDefault="00B44F14" w:rsidP="00B44F14">
      <w:pPr>
        <w:numPr>
          <w:ilvl w:val="0"/>
          <w:numId w:val="1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pokrycie dachu, </w:t>
      </w:r>
    </w:p>
    <w:p w:rsidR="00B44F14" w:rsidRDefault="00B44F14" w:rsidP="00B44F14">
      <w:pPr>
        <w:numPr>
          <w:ilvl w:val="0"/>
          <w:numId w:val="1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elewacja, </w:t>
      </w:r>
    </w:p>
    <w:p w:rsidR="00B44F14" w:rsidRDefault="00B44F14" w:rsidP="00B44F14">
      <w:pPr>
        <w:numPr>
          <w:ilvl w:val="0"/>
          <w:numId w:val="1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inne:………………………………………………………………………………………………………..</w:t>
      </w:r>
    </w:p>
    <w:p w:rsidR="00B44F14" w:rsidRDefault="00B44F14" w:rsidP="00B44F14">
      <w:pPr>
        <w:spacing w:after="0" w:line="240" w:lineRule="auto"/>
        <w:rPr>
          <w:bCs/>
          <w:sz w:val="20"/>
          <w:szCs w:val="20"/>
        </w:rPr>
      </w:pPr>
      <w:r>
        <w:rPr>
          <w:bCs/>
          <w:sz w:val="20"/>
          <w:szCs w:val="20"/>
        </w:rPr>
        <w:t>Adres miejsca/obiektu/urządzenia budowlanego/instalacji przemysłowej:</w:t>
      </w:r>
    </w:p>
    <w:p w:rsidR="00B44F14" w:rsidRDefault="00B44F14" w:rsidP="00B44F14">
      <w:pPr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Miasto Tomaszów Mazowiecki …………..........…..……………...…………………..……………….………..</w:t>
      </w:r>
    </w:p>
    <w:p w:rsidR="00B44F14" w:rsidRDefault="00B44F14" w:rsidP="00B44F14">
      <w:pPr>
        <w:spacing w:after="0" w:line="240" w:lineRule="auto"/>
        <w:rPr>
          <w:bCs/>
          <w:sz w:val="20"/>
          <w:szCs w:val="20"/>
        </w:rPr>
      </w:pPr>
      <w:r>
        <w:rPr>
          <w:bCs/>
          <w:sz w:val="20"/>
          <w:szCs w:val="20"/>
        </w:rPr>
        <w:t>Rodzaj zabudowy</w:t>
      </w:r>
      <w:r>
        <w:rPr>
          <w:bCs/>
          <w:sz w:val="20"/>
          <w:szCs w:val="20"/>
          <w:vertAlign w:val="superscript"/>
        </w:rPr>
        <w:t>1)</w:t>
      </w:r>
      <w:r>
        <w:rPr>
          <w:bCs/>
          <w:sz w:val="20"/>
          <w:szCs w:val="20"/>
        </w:rPr>
        <w:t>:</w:t>
      </w:r>
    </w:p>
    <w:p w:rsidR="00B44F14" w:rsidRDefault="00B44F14" w:rsidP="00B44F14">
      <w:pPr>
        <w:numPr>
          <w:ilvl w:val="0"/>
          <w:numId w:val="2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budynek mieszkalny,</w:t>
      </w:r>
    </w:p>
    <w:p w:rsidR="00B44F14" w:rsidRDefault="00B44F14" w:rsidP="00B44F14">
      <w:pPr>
        <w:numPr>
          <w:ilvl w:val="0"/>
          <w:numId w:val="2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budynek gospodarczy,</w:t>
      </w:r>
    </w:p>
    <w:p w:rsidR="00B44F14" w:rsidRDefault="00B44F14" w:rsidP="00B44F14">
      <w:pPr>
        <w:numPr>
          <w:ilvl w:val="0"/>
          <w:numId w:val="2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budynek przemysłowy, </w:t>
      </w:r>
    </w:p>
    <w:p w:rsidR="00B44F14" w:rsidRDefault="00B44F14" w:rsidP="00B44F14">
      <w:pPr>
        <w:numPr>
          <w:ilvl w:val="0"/>
          <w:numId w:val="2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budynek mieszkalno-gospodarczy,</w:t>
      </w:r>
    </w:p>
    <w:p w:rsidR="00B44F14" w:rsidRDefault="00B44F14" w:rsidP="00B44F14">
      <w:pPr>
        <w:numPr>
          <w:ilvl w:val="0"/>
          <w:numId w:val="2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inne.</w:t>
      </w:r>
    </w:p>
    <w:p w:rsidR="00B44F14" w:rsidRDefault="00B44F14" w:rsidP="00B44F14">
      <w:pPr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Numer działki ewidencyjnej</w:t>
      </w:r>
      <w:r>
        <w:rPr>
          <w:bCs/>
          <w:sz w:val="20"/>
          <w:szCs w:val="20"/>
          <w:vertAlign w:val="superscript"/>
        </w:rPr>
        <w:t>2)</w:t>
      </w:r>
      <w:r>
        <w:rPr>
          <w:bCs/>
          <w:sz w:val="20"/>
          <w:szCs w:val="20"/>
        </w:rPr>
        <w:t>: ...................................................................................................................................................................</w:t>
      </w:r>
    </w:p>
    <w:p w:rsidR="00B44F14" w:rsidRDefault="00B44F14" w:rsidP="00B44F14">
      <w:pPr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Numer obrębu ewidencyjnego</w:t>
      </w:r>
      <w:r>
        <w:rPr>
          <w:bCs/>
          <w:sz w:val="20"/>
          <w:szCs w:val="20"/>
          <w:vertAlign w:val="superscript"/>
        </w:rPr>
        <w:t>2)</w:t>
      </w:r>
      <w:r>
        <w:rPr>
          <w:bCs/>
          <w:sz w:val="20"/>
          <w:szCs w:val="20"/>
        </w:rPr>
        <w:t>: ...................................................................................................................................................................</w:t>
      </w:r>
    </w:p>
    <w:p w:rsidR="00B44F14" w:rsidRDefault="00B44F14" w:rsidP="00B44F14">
      <w:pPr>
        <w:spacing w:after="0" w:line="240" w:lineRule="auto"/>
        <w:rPr>
          <w:bCs/>
          <w:sz w:val="20"/>
          <w:szCs w:val="20"/>
        </w:rPr>
      </w:pPr>
      <w:r>
        <w:rPr>
          <w:bCs/>
          <w:sz w:val="20"/>
          <w:szCs w:val="20"/>
        </w:rPr>
        <w:t>Nazwa, rodzaj wyrobu</w:t>
      </w:r>
      <w:r>
        <w:rPr>
          <w:bCs/>
          <w:sz w:val="20"/>
          <w:szCs w:val="20"/>
          <w:vertAlign w:val="superscript"/>
        </w:rPr>
        <w:t>3)</w:t>
      </w:r>
      <w:r>
        <w:rPr>
          <w:bCs/>
          <w:sz w:val="20"/>
          <w:szCs w:val="20"/>
        </w:rPr>
        <w:t xml:space="preserve">: </w:t>
      </w:r>
    </w:p>
    <w:p w:rsidR="00B44F14" w:rsidRDefault="00B44F14" w:rsidP="00B44F14">
      <w:pPr>
        <w:numPr>
          <w:ilvl w:val="0"/>
          <w:numId w:val="3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płyty azbestowo-cementowe faliste  stosowane w budownictwie,</w:t>
      </w:r>
    </w:p>
    <w:p w:rsidR="00B44F14" w:rsidRDefault="00B44F14" w:rsidP="00B44F14">
      <w:pPr>
        <w:numPr>
          <w:ilvl w:val="0"/>
          <w:numId w:val="3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płyty azbestowo-cementowe płaskie stosowane w budownictwie,</w:t>
      </w:r>
    </w:p>
    <w:p w:rsidR="00B44F14" w:rsidRDefault="00B44F14" w:rsidP="00B44F14">
      <w:pPr>
        <w:numPr>
          <w:ilvl w:val="0"/>
          <w:numId w:val="3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inne:……………….........................................................................................................................</w:t>
      </w:r>
    </w:p>
    <w:p w:rsidR="00B44F14" w:rsidRDefault="00B44F14" w:rsidP="00B44F14">
      <w:pPr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Ilość wyrobów</w:t>
      </w:r>
      <w:r>
        <w:rPr>
          <w:bCs/>
          <w:sz w:val="20"/>
          <w:szCs w:val="20"/>
          <w:vertAlign w:val="superscript"/>
        </w:rPr>
        <w:t>4)</w:t>
      </w:r>
      <w:r>
        <w:rPr>
          <w:bCs/>
          <w:sz w:val="20"/>
          <w:szCs w:val="20"/>
        </w:rPr>
        <w:t>: ...................................................................................................................................................................</w:t>
      </w:r>
    </w:p>
    <w:p w:rsidR="00B44F14" w:rsidRDefault="00B44F14" w:rsidP="00B44F14">
      <w:pPr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Data sporządzenia poprzedniej oceny</w:t>
      </w:r>
      <w:r>
        <w:rPr>
          <w:bCs/>
          <w:sz w:val="20"/>
          <w:szCs w:val="20"/>
          <w:vertAlign w:val="superscript"/>
        </w:rPr>
        <w:t>5)</w:t>
      </w:r>
      <w:r>
        <w:rPr>
          <w:bCs/>
          <w:sz w:val="20"/>
          <w:szCs w:val="20"/>
        </w:rPr>
        <w:t>: ...................................................................................................................................................................</w:t>
      </w:r>
    </w:p>
    <w:p w:rsidR="00B44F14" w:rsidRDefault="00B44F14" w:rsidP="00B44F14">
      <w:pPr>
        <w:spacing w:after="0" w:line="240" w:lineRule="auto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 </w:t>
      </w:r>
    </w:p>
    <w:tbl>
      <w:tblPr>
        <w:tblW w:w="0" w:type="auto"/>
        <w:tblInd w:w="15" w:type="dxa"/>
        <w:tblLayout w:type="fixed"/>
        <w:tblLook w:val="04A0" w:firstRow="1" w:lastRow="0" w:firstColumn="1" w:lastColumn="0" w:noHBand="0" w:noVBand="1"/>
      </w:tblPr>
      <w:tblGrid>
        <w:gridCol w:w="739"/>
        <w:gridCol w:w="6971"/>
        <w:gridCol w:w="709"/>
        <w:gridCol w:w="803"/>
      </w:tblGrid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Grupa/</w:t>
            </w:r>
          </w:p>
          <w:p w:rsidR="00B44F14" w:rsidRDefault="00B44F1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nr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Rodzaj i stan wyrobu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Punkty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Ocena</w:t>
            </w: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Sposób zastosowania azbestu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Powierzchnia pokryta masą natryskową z azbestem (torkret)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Tynk zawierający azbest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Lekkie płyty izolacyjne z azbestem (ciężar obj. &lt; 1 000 kg/m</w:t>
            </w:r>
            <w:r>
              <w:rPr>
                <w:sz w:val="18"/>
                <w:szCs w:val="18"/>
                <w:vertAlign w:val="superscript"/>
              </w:rPr>
              <w:t>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Pozostałe wyroby z azbestem (np. pokrycia dachowe, elewacyjne)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II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Struktura powierzchni wyrobu z azbestem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Duże uszkodzenia powierzchni, naruszona struktura włókien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Niewielkie uszkodzenia powierzchni (rysy, odpryski, załamania), naruszona struktura włókien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Ścisła struktura włókien przy braku warstwy zabezpieczającej lub jej dużych ubytkach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Warstwa zabezpieczająca bez uszkodzeń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III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Możliwość uszkodzenia powierzchni wyrobu z azbestem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Wyrób jest przedmiotem jakichś prac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Wyrób bezpośrednio dostępny (do wysokości 2 m)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Wyrób narażony na uszkodzenia mechaniczne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Wyrób narażony na wstrząsy i drgania lub czynniki atmosferyczne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Wyrób nie jest narażony na wpływy zewnętrzne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IV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Miejsce usytuowania wyrobu w stosunku do pomieszczeń użytkowych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Bezpośrednio w pomieszczeniu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zawieszonym, nieszczelnym sufitem lub innym pokryciem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 systemie wywietrzania pomieszczenia (kanały wentylacyjne)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 zewnątrz obiektu (np. tynk)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Elementy obiektu (np. osłony balkonowe, filarki międzyokienne)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19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zawieszonym szczelnym sufitem lub innym pokryciem, ponad pyłoszczelną powierzchnią lub poza szczelnym kanałem wentylacyjnym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Bez kontaktu z pomieszczeniem (np. na dachu odizolowanym od pomieszczeń mieszkalnych)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Wykorzystanie miejsca/obiektu/urządzenia budowlanego/instalacji przemysłowej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Regularne przez dzieci, młodzież lub sportowców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Stałe lub częste (np. zamieszkanie, miejsce pracy)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Czasowe (np. domki rekreacyjne)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Rzadkie (np. strychy, piwnice, komórki)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Nieużytkowane (np. opuszczone zabudowania mieszkalne lub gospodarskie, wyłączone z użytkowania obiekty, urządzenia lub instalacje)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44F14" w:rsidRDefault="00B44F14">
            <w:pPr>
              <w:snapToGri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4F14" w:rsidTr="00B44F14">
        <w:tc>
          <w:tcPr>
            <w:tcW w:w="84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SUMA PUNKTÓW OCENY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44F14" w:rsidTr="00B44F14">
        <w:tc>
          <w:tcPr>
            <w:tcW w:w="84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STOPIEŃ PILNOŚCI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44F14" w:rsidRDefault="00B44F14">
            <w:pPr>
              <w:snapToGri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</w:tbl>
    <w:p w:rsidR="00B44F14" w:rsidRDefault="00B44F14" w:rsidP="00B44F14">
      <w:pPr>
        <w:spacing w:after="0" w:line="240" w:lineRule="auto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 </w:t>
      </w:r>
    </w:p>
    <w:p w:rsidR="00B44F14" w:rsidRDefault="00B44F14" w:rsidP="00B44F14">
      <w:pPr>
        <w:spacing w:after="0" w:line="240" w:lineRule="auto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UWAGA: W każdej z pięciu grup arkusza należy wskazać co najmniej jedną pozycję. Jeśli  w grupie zostanie wskazana więcej niż jedna pozycja, sumując punkty z poszczególnych grup, należy uwzględnić tylko pozycję o najwyższej punktacji w danej grupie. Sumaryczna liczba punktów pozwala określić stopień pilności:</w:t>
      </w:r>
    </w:p>
    <w:p w:rsidR="00B44F14" w:rsidRDefault="00B44F14" w:rsidP="00B44F14">
      <w:pPr>
        <w:spacing w:after="0" w:line="240" w:lineRule="auto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Stopień pilności I   od 120 punktów</w:t>
      </w:r>
    </w:p>
    <w:p w:rsidR="00B44F14" w:rsidRDefault="00B44F14" w:rsidP="00B44F14">
      <w:pPr>
        <w:spacing w:after="0" w:line="240" w:lineRule="auto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wymagane pilnie usunięcie (wymiana na wyrób bezazbestowy) lub zabezpieczenie</w:t>
      </w:r>
    </w:p>
    <w:p w:rsidR="00B44F14" w:rsidRDefault="00B44F14" w:rsidP="00B44F14">
      <w:pPr>
        <w:spacing w:after="0" w:line="240" w:lineRule="auto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Stopień pilności II  od 95 do 115 punktów</w:t>
      </w:r>
    </w:p>
    <w:p w:rsidR="00B44F14" w:rsidRDefault="00B44F14" w:rsidP="00B44F14">
      <w:pPr>
        <w:spacing w:after="0" w:line="240" w:lineRule="auto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wymagana ponowna ocena w terminie do 1 roku</w:t>
      </w:r>
    </w:p>
    <w:p w:rsidR="00B44F14" w:rsidRDefault="00B44F14" w:rsidP="00B44F14">
      <w:pPr>
        <w:spacing w:after="0" w:line="240" w:lineRule="auto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Stopień pilności III  do 90 punktów</w:t>
      </w:r>
    </w:p>
    <w:p w:rsidR="00B44F14" w:rsidRDefault="00B44F14" w:rsidP="00B44F14">
      <w:pPr>
        <w:spacing w:after="0" w:line="240" w:lineRule="auto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wymagana ponowna ocena w terminie do 5 lat</w:t>
      </w:r>
    </w:p>
    <w:p w:rsidR="00B44F14" w:rsidRDefault="00B44F14" w:rsidP="00B44F14">
      <w:pPr>
        <w:spacing w:after="0" w:line="240" w:lineRule="auto"/>
        <w:rPr>
          <w:sz w:val="20"/>
          <w:szCs w:val="20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606"/>
        <w:gridCol w:w="4606"/>
      </w:tblGrid>
      <w:tr w:rsidR="00B44F14" w:rsidTr="00B44F14">
        <w:tc>
          <w:tcPr>
            <w:tcW w:w="4606" w:type="dxa"/>
          </w:tcPr>
          <w:p w:rsidR="00B44F14" w:rsidRDefault="00B44F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:rsidR="00B44F14" w:rsidRDefault="00B44F1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.....................................</w:t>
            </w:r>
          </w:p>
          <w:p w:rsidR="00B44F14" w:rsidRDefault="00B44F1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Oceniający</w:t>
            </w:r>
          </w:p>
          <w:p w:rsidR="00B44F14" w:rsidRDefault="00B44F1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(imię i nazwisko)</w:t>
            </w:r>
          </w:p>
        </w:tc>
        <w:tc>
          <w:tcPr>
            <w:tcW w:w="4606" w:type="dxa"/>
          </w:tcPr>
          <w:p w:rsidR="00B44F14" w:rsidRDefault="00B44F1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</w:p>
          <w:p w:rsidR="00B44F14" w:rsidRDefault="00B44F1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.....................................</w:t>
            </w:r>
          </w:p>
          <w:p w:rsidR="00B44F14" w:rsidRDefault="00B44F1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Właściciel/Zarządca</w:t>
            </w:r>
          </w:p>
          <w:p w:rsidR="00B44F14" w:rsidRDefault="00B44F1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(podpis)</w:t>
            </w:r>
          </w:p>
        </w:tc>
      </w:tr>
      <w:tr w:rsidR="00B44F14" w:rsidTr="00B44F14">
        <w:tc>
          <w:tcPr>
            <w:tcW w:w="4606" w:type="dxa"/>
          </w:tcPr>
          <w:p w:rsidR="00B44F14" w:rsidRDefault="00B44F14">
            <w:pPr>
              <w:snapToGri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:rsidR="00B44F14" w:rsidRDefault="00B44F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:rsidR="00B44F14" w:rsidRDefault="00B44F1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........... r., Tomaszów Mazowiecki</w:t>
            </w:r>
          </w:p>
          <w:p w:rsidR="00B44F14" w:rsidRDefault="00B44F1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(data, miejscowość)</w:t>
            </w:r>
          </w:p>
        </w:tc>
        <w:tc>
          <w:tcPr>
            <w:tcW w:w="4606" w:type="dxa"/>
          </w:tcPr>
          <w:p w:rsidR="00B44F14" w:rsidRDefault="00B44F14">
            <w:pPr>
              <w:snapToGrid w:val="0"/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</w:p>
          <w:p w:rsidR="00B44F14" w:rsidRDefault="00B44F1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</w:p>
          <w:p w:rsidR="00B44F14" w:rsidRDefault="00B44F1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.....................................</w:t>
            </w:r>
          </w:p>
          <w:p w:rsidR="00B44F14" w:rsidRDefault="00B44F1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(adres lub pieczęć z adresem)</w:t>
            </w:r>
          </w:p>
        </w:tc>
      </w:tr>
    </w:tbl>
    <w:p w:rsidR="00B44F14" w:rsidRDefault="00B44F14" w:rsidP="00B44F14">
      <w:pPr>
        <w:spacing w:after="0" w:line="240" w:lineRule="auto"/>
      </w:pPr>
    </w:p>
    <w:p w:rsidR="00B44F14" w:rsidRDefault="00B44F14" w:rsidP="00B44F14">
      <w:pPr>
        <w:spacing w:after="0" w:line="240" w:lineRule="auto"/>
        <w:rPr>
          <w:sz w:val="20"/>
          <w:szCs w:val="20"/>
        </w:rPr>
      </w:pPr>
    </w:p>
    <w:p w:rsidR="00B44F14" w:rsidRDefault="00B44F14" w:rsidP="00B44F14">
      <w:pPr>
        <w:spacing w:after="0" w:line="240" w:lineRule="auto"/>
        <w:rPr>
          <w:bCs/>
          <w:sz w:val="16"/>
          <w:szCs w:val="16"/>
        </w:rPr>
      </w:pPr>
      <w:r>
        <w:rPr>
          <w:bCs/>
          <w:sz w:val="16"/>
          <w:szCs w:val="16"/>
        </w:rPr>
        <w:t>Objaśnienia: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  <w:vertAlign w:val="superscript"/>
        </w:rPr>
        <w:t>1)</w:t>
      </w:r>
      <w:r>
        <w:rPr>
          <w:bCs/>
          <w:sz w:val="16"/>
          <w:szCs w:val="16"/>
        </w:rPr>
        <w:t>  Należy podać rodzaj zabudowy: budynek mieszkalny, budynek gospodarczy, budynek przemysłowy, inny.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  <w:vertAlign w:val="superscript"/>
        </w:rPr>
        <w:t>2)</w:t>
      </w:r>
      <w:r>
        <w:rPr>
          <w:bCs/>
          <w:sz w:val="16"/>
          <w:szCs w:val="16"/>
        </w:rPr>
        <w:t>  Należy podać numer obrębu ewidencyjnego i numer działki ewidencyjnej faktycznego miejsca występowania azbestu.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  <w:vertAlign w:val="superscript"/>
        </w:rPr>
        <w:t>3)</w:t>
      </w:r>
      <w:r>
        <w:rPr>
          <w:bCs/>
          <w:sz w:val="16"/>
          <w:szCs w:val="16"/>
        </w:rPr>
        <w:t>  Przy określaniu rodzaju wyrobu zawierającego azbest należy stosować następującą klasyfikację: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płyty azbestowo-cementowe płaskie stosowane w budownictwie,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płyty faliste azbestowo-cementowe dla budownictwa,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rury i złącza azbestowo-cementowe,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izolacje natryskowe środkami zawierającymi w swoim składzie azbest,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wyroby cierne azbestowo-kauczukowe,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przędza specjalna, w tym włókna azbestowe obrobione,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szczeliwa azbestowe,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taśmy tkane i plecione, sznury i sznurki,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wyroby azbestowo-kauczukowe, z wyjątkiem wyrobów ciernych,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papier, tektura,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</w:rPr>
        <w:t>–  inne wyroby zawierające azbest, oddzielnie niewymienione, w tym papier i tektura, podać jakie.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  <w:vertAlign w:val="superscript"/>
        </w:rPr>
        <w:t>4)</w:t>
      </w:r>
      <w:r>
        <w:rPr>
          <w:bCs/>
          <w:sz w:val="16"/>
          <w:szCs w:val="16"/>
        </w:rPr>
        <w:t>  Ilość wyrobów azbestowych podana w jednostkach masy (Mg) oraz w jednostkach właściwych dla danego wyrobu (m</w:t>
      </w:r>
      <w:r>
        <w:rPr>
          <w:bCs/>
          <w:sz w:val="16"/>
          <w:szCs w:val="16"/>
          <w:vertAlign w:val="superscript"/>
        </w:rPr>
        <w:t>2</w:t>
      </w:r>
      <w:r>
        <w:rPr>
          <w:bCs/>
          <w:sz w:val="16"/>
          <w:szCs w:val="16"/>
        </w:rPr>
        <w:t>, m</w:t>
      </w:r>
      <w:r>
        <w:rPr>
          <w:bCs/>
          <w:sz w:val="16"/>
          <w:szCs w:val="16"/>
          <w:vertAlign w:val="superscript"/>
        </w:rPr>
        <w:t>3</w:t>
      </w:r>
      <w:r>
        <w:rPr>
          <w:bCs/>
          <w:sz w:val="16"/>
          <w:szCs w:val="16"/>
        </w:rPr>
        <w:t xml:space="preserve">, </w:t>
      </w:r>
      <w:proofErr w:type="spellStart"/>
      <w:r>
        <w:rPr>
          <w:bCs/>
          <w:sz w:val="16"/>
          <w:szCs w:val="16"/>
        </w:rPr>
        <w:t>mb</w:t>
      </w:r>
      <w:proofErr w:type="spellEnd"/>
      <w:r>
        <w:rPr>
          <w:bCs/>
          <w:sz w:val="16"/>
          <w:szCs w:val="16"/>
        </w:rPr>
        <w:t>).</w:t>
      </w:r>
    </w:p>
    <w:p w:rsidR="00B44F14" w:rsidRDefault="00B44F14" w:rsidP="00B44F14">
      <w:pPr>
        <w:spacing w:after="0" w:line="240" w:lineRule="auto"/>
        <w:ind w:hanging="240"/>
        <w:rPr>
          <w:bCs/>
          <w:sz w:val="16"/>
          <w:szCs w:val="16"/>
        </w:rPr>
      </w:pPr>
      <w:r>
        <w:rPr>
          <w:bCs/>
          <w:sz w:val="16"/>
          <w:szCs w:val="16"/>
          <w:vertAlign w:val="superscript"/>
        </w:rPr>
        <w:t>5)</w:t>
      </w:r>
      <w:r>
        <w:rPr>
          <w:bCs/>
          <w:sz w:val="16"/>
          <w:szCs w:val="16"/>
        </w:rPr>
        <w:t>  Należy podać datę przeprowadzenia poprzedniej oceny; jeśli jest to pierwsza ocena, należy wpisać „pierwsza ocena”.</w:t>
      </w:r>
    </w:p>
    <w:p w:rsidR="00B44F14" w:rsidRDefault="00B44F14" w:rsidP="00B44F14"/>
    <w:p w:rsidR="00B44F14" w:rsidRDefault="00B44F14" w:rsidP="00B44F14"/>
    <w:p w:rsidR="00B44F14" w:rsidRDefault="00B44F14" w:rsidP="00B44F14"/>
    <w:p w:rsidR="00323F61" w:rsidRDefault="00323F61">
      <w:bookmarkStart w:id="2" w:name="_GoBack"/>
      <w:bookmarkEnd w:id="2"/>
    </w:p>
    <w:sectPr w:rsidR="00323F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5"/>
    <w:multiLevelType w:val="singleLevel"/>
    <w:tmpl w:val="00000015"/>
    <w:name w:val="WW8Num21"/>
    <w:lvl w:ilvl="0">
      <w:start w:val="1"/>
      <w:numFmt w:val="bullet"/>
      <w:lvlText w:val="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</w:abstractNum>
  <w:abstractNum w:abstractNumId="1" w15:restartNumberingAfterBreak="0">
    <w:nsid w:val="00000017"/>
    <w:multiLevelType w:val="singleLevel"/>
    <w:tmpl w:val="00000017"/>
    <w:name w:val="WW8Num23"/>
    <w:lvl w:ilvl="0">
      <w:start w:val="1"/>
      <w:numFmt w:val="bullet"/>
      <w:lvlText w:val="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</w:abstractNum>
  <w:abstractNum w:abstractNumId="2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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</w:abstractNum>
  <w:num w:numId="1">
    <w:abstractNumId w:val="1"/>
    <w:lvlOverride w:ilvl="0"/>
  </w:num>
  <w:num w:numId="2">
    <w:abstractNumId w:val="0"/>
    <w:lvlOverride w:ilvl="0"/>
  </w:num>
  <w:num w:numId="3">
    <w:abstractNumId w:val="2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D2A"/>
    <w:rsid w:val="00147D2A"/>
    <w:rsid w:val="00323F61"/>
    <w:rsid w:val="00B44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E69D0E-9D0D-47D6-9FE9-86B0DF0B6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00" w:beforeAutospacing="1" w:after="100" w:afterAutospacing="1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44F14"/>
    <w:pPr>
      <w:spacing w:before="0" w:beforeAutospacing="0" w:after="240" w:afterAutospacing="0"/>
    </w:pPr>
    <w:rPr>
      <w:rFonts w:ascii="Arial" w:hAnsi="Aria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44F14"/>
    <w:pPr>
      <w:keepNext/>
      <w:keepLines/>
      <w:outlineLvl w:val="0"/>
    </w:pPr>
    <w:rPr>
      <w:rFonts w:eastAsiaTheme="majorEastAsia" w:cstheme="majorBidi"/>
      <w:b/>
      <w:bCs/>
      <w:sz w:val="32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44F14"/>
    <w:rPr>
      <w:rFonts w:ascii="Arial" w:eastAsiaTheme="majorEastAsia" w:hAnsi="Arial" w:cstheme="majorBidi"/>
      <w:b/>
      <w:bCs/>
      <w:sz w:val="32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68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812</Words>
  <Characters>4876</Characters>
  <Application>Microsoft Office Word</Application>
  <DocSecurity>0</DocSecurity>
  <Lines>40</Lines>
  <Paragraphs>11</Paragraphs>
  <ScaleCrop>false</ScaleCrop>
  <Company/>
  <LinksUpToDate>false</LinksUpToDate>
  <CharactersWithSpaces>5677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adziubaltowska</dc:creator>
  <cp:keywords/>
  <dc:description/>
  <cp:lastModifiedBy>adziubaltowska</cp:lastModifiedBy>
  <cp:revision>2</cp:revision>
  <dcterms:created xsi:type="dcterms:W3CDTF">2022-02-16T13:35:00Z</dcterms:created>
  <dcterms:modified xsi:type="dcterms:W3CDTF">2022-02-16T13:36:00Z</dcterms:modified>
</cp:coreProperties>
</file>